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955" w:rsidRDefault="00BC3438" w:rsidP="00BC3438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</w:r>
    </w:p>
    <w:p w:rsidR="00D94955" w:rsidRDefault="00D94955" w:rsidP="00BC3438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D94955" w:rsidRDefault="00D94955" w:rsidP="00BC3438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BC3438" w:rsidRPr="00D94955" w:rsidRDefault="00BC3438" w:rsidP="00D94955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 w:rsidRPr="00D94955">
        <w:rPr>
          <w:rFonts w:ascii="Tahoma" w:hAnsi="Tahoma" w:cs="Tahoma"/>
          <w:sz w:val="22"/>
          <w:szCs w:val="22"/>
          <w:lang w:val="sr-Cyrl-CS"/>
        </w:rPr>
        <w:t xml:space="preserve">На основу члана 52. Закона о јавним предузећима </w:t>
      </w:r>
      <w:r w:rsidRPr="00D94955">
        <w:rPr>
          <w:rFonts w:ascii="Tahoma" w:hAnsi="Tahoma" w:cs="Tahoma"/>
          <w:sz w:val="22"/>
          <w:szCs w:val="22"/>
          <w:lang/>
        </w:rPr>
        <w:t>(</w:t>
      </w:r>
      <w:r w:rsidRPr="00D94955">
        <w:rPr>
          <w:rFonts w:ascii="Tahoma" w:hAnsi="Tahoma" w:cs="Tahoma"/>
          <w:sz w:val="22"/>
          <w:szCs w:val="22"/>
          <w:lang w:val="sr-Cyrl-CS"/>
        </w:rPr>
        <w:t>Службени гласник РС“, број 15/16), члана 32. став 1. тачка 9. и члана 66. став 3. Закона о локалној самоуправи („Службени гласник РС“, број 129/07 и 83/14-др.закон) и члана 32. став 1. тачка 10) Статута града Врања („Службени гласник града Врања“, број 18/15-пречишћен текст), Скупштина града Врања, на седници одржаној</w:t>
      </w:r>
      <w:r w:rsidRPr="00D94955">
        <w:rPr>
          <w:rFonts w:ascii="Tahoma" w:hAnsi="Tahoma" w:cs="Tahoma"/>
          <w:sz w:val="22"/>
          <w:szCs w:val="22"/>
          <w:lang/>
        </w:rPr>
        <w:t xml:space="preserve"> 21.07.</w:t>
      </w:r>
      <w:r w:rsidRPr="00D94955">
        <w:rPr>
          <w:rFonts w:ascii="Tahoma" w:hAnsi="Tahoma" w:cs="Tahoma"/>
          <w:sz w:val="22"/>
          <w:szCs w:val="22"/>
          <w:lang w:val="sr-Cyrl-CS"/>
        </w:rPr>
        <w:t>2016.године, донела је</w:t>
      </w: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C3438" w:rsidRPr="00D94955" w:rsidRDefault="00BC3438" w:rsidP="00BC3438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D94955">
        <w:rPr>
          <w:rFonts w:ascii="Tahoma" w:hAnsi="Tahoma" w:cs="Tahoma"/>
          <w:b/>
          <w:sz w:val="22"/>
          <w:szCs w:val="22"/>
          <w:lang w:val="sr-Cyrl-CS"/>
        </w:rPr>
        <w:t>Р  Е  Ш  Е  Њ  Е</w:t>
      </w:r>
    </w:p>
    <w:p w:rsidR="00BC3438" w:rsidRPr="00D94955" w:rsidRDefault="00BC3438" w:rsidP="00BC3438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D94955">
        <w:rPr>
          <w:rFonts w:ascii="Tahoma" w:hAnsi="Tahoma" w:cs="Tahoma"/>
          <w:b/>
          <w:sz w:val="22"/>
          <w:szCs w:val="22"/>
          <w:lang w:val="sr-Cyrl-CS"/>
        </w:rPr>
        <w:t>О ИМЕНОВАЊУ ВРШИОЦА ДУЖНОСТИ ДИРЕКТОРА ЈАВНОГ ПРЕДУЗЕЋА</w:t>
      </w:r>
    </w:p>
    <w:p w:rsidR="00BC3438" w:rsidRPr="00D94955" w:rsidRDefault="00BC3438" w:rsidP="00BC3438">
      <w:pPr>
        <w:jc w:val="center"/>
        <w:rPr>
          <w:rFonts w:ascii="Tahoma" w:hAnsi="Tahoma" w:cs="Tahoma"/>
          <w:b/>
          <w:sz w:val="22"/>
          <w:szCs w:val="22"/>
          <w:lang/>
        </w:rPr>
      </w:pPr>
      <w:r w:rsidRPr="00D94955">
        <w:rPr>
          <w:rFonts w:ascii="Tahoma" w:hAnsi="Tahoma" w:cs="Tahoma"/>
          <w:b/>
          <w:sz w:val="22"/>
          <w:szCs w:val="22"/>
          <w:lang w:val="sr-Cyrl-CS"/>
        </w:rPr>
        <w:t>„</w:t>
      </w:r>
      <w:r w:rsidRPr="00D94955">
        <w:rPr>
          <w:rFonts w:ascii="Tahoma" w:hAnsi="Tahoma" w:cs="Tahoma"/>
          <w:b/>
          <w:sz w:val="22"/>
          <w:szCs w:val="22"/>
          <w:lang/>
        </w:rPr>
        <w:t>НОВИ ДОМ“ ВРАЊЕ</w:t>
      </w:r>
    </w:p>
    <w:p w:rsidR="00BC3438" w:rsidRPr="00D94955" w:rsidRDefault="00BC3438" w:rsidP="00BC3438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BC3438" w:rsidRPr="00D94955" w:rsidRDefault="00BC3438" w:rsidP="00BC3438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 w:rsidRPr="00D94955">
        <w:rPr>
          <w:rFonts w:ascii="Tahoma" w:hAnsi="Tahoma" w:cs="Tahoma"/>
          <w:b/>
          <w:sz w:val="22"/>
          <w:szCs w:val="22"/>
          <w:lang w:val="en-US"/>
        </w:rPr>
        <w:t>I</w:t>
      </w: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D94955">
        <w:rPr>
          <w:rFonts w:ascii="Tahoma" w:hAnsi="Tahoma" w:cs="Tahoma"/>
          <w:sz w:val="22"/>
          <w:szCs w:val="22"/>
          <w:lang w:val="sr-Cyrl-CS"/>
        </w:rPr>
        <w:tab/>
        <w:t xml:space="preserve">Именује се </w:t>
      </w:r>
      <w:r w:rsidRPr="00D94955">
        <w:rPr>
          <w:rFonts w:ascii="Tahoma" w:hAnsi="Tahoma" w:cs="Tahoma"/>
          <w:sz w:val="22"/>
          <w:szCs w:val="22"/>
          <w:lang/>
        </w:rPr>
        <w:t>Слободан Игњатовић</w:t>
      </w:r>
      <w:r w:rsidRPr="00D94955">
        <w:rPr>
          <w:rFonts w:ascii="Tahoma" w:hAnsi="Tahoma" w:cs="Tahoma"/>
          <w:sz w:val="22"/>
          <w:szCs w:val="22"/>
          <w:lang w:val="sr-Cyrl-CS"/>
        </w:rPr>
        <w:t>, дипл.инж.</w:t>
      </w:r>
      <w:r w:rsidRPr="00D94955">
        <w:rPr>
          <w:rFonts w:ascii="Tahoma" w:hAnsi="Tahoma" w:cs="Tahoma"/>
          <w:sz w:val="22"/>
          <w:szCs w:val="22"/>
          <w:lang/>
        </w:rPr>
        <w:t>електротехнике</w:t>
      </w:r>
      <w:r w:rsidRPr="00D94955">
        <w:rPr>
          <w:rFonts w:ascii="Tahoma" w:hAnsi="Tahoma" w:cs="Tahoma"/>
          <w:sz w:val="22"/>
          <w:szCs w:val="22"/>
          <w:lang w:val="sr-Cyrl-CS"/>
        </w:rPr>
        <w:t xml:space="preserve"> из с. </w:t>
      </w:r>
      <w:r w:rsidRPr="00D94955">
        <w:rPr>
          <w:rFonts w:ascii="Tahoma" w:hAnsi="Tahoma" w:cs="Tahoma"/>
          <w:sz w:val="22"/>
          <w:szCs w:val="22"/>
          <w:lang/>
        </w:rPr>
        <w:t>Павловац</w:t>
      </w:r>
      <w:r w:rsidRPr="00D94955">
        <w:rPr>
          <w:rFonts w:ascii="Tahoma" w:hAnsi="Tahoma" w:cs="Tahoma"/>
          <w:sz w:val="22"/>
          <w:szCs w:val="22"/>
          <w:lang w:val="sr-Cyrl-CS"/>
        </w:rPr>
        <w:t xml:space="preserve">, за вршиоца дужности директора </w:t>
      </w:r>
      <w:r w:rsidRPr="00D94955">
        <w:rPr>
          <w:rFonts w:ascii="Tahoma" w:hAnsi="Tahoma" w:cs="Tahoma"/>
          <w:sz w:val="22"/>
          <w:szCs w:val="22"/>
          <w:lang/>
        </w:rPr>
        <w:t>Ј</w:t>
      </w:r>
      <w:r w:rsidRPr="00D94955">
        <w:rPr>
          <w:rFonts w:ascii="Tahoma" w:hAnsi="Tahoma" w:cs="Tahoma"/>
          <w:sz w:val="22"/>
          <w:szCs w:val="22"/>
          <w:lang w:val="sr-Cyrl-CS"/>
        </w:rPr>
        <w:t>авног предузећа „</w:t>
      </w:r>
      <w:r w:rsidRPr="00D94955">
        <w:rPr>
          <w:rFonts w:ascii="Tahoma" w:hAnsi="Tahoma" w:cs="Tahoma"/>
          <w:sz w:val="22"/>
          <w:szCs w:val="22"/>
          <w:lang/>
        </w:rPr>
        <w:t>Нови дом“ Врање</w:t>
      </w:r>
      <w:r w:rsidRPr="00D94955">
        <w:rPr>
          <w:rFonts w:ascii="Tahoma" w:hAnsi="Tahoma" w:cs="Tahoma"/>
          <w:sz w:val="22"/>
          <w:szCs w:val="22"/>
          <w:lang w:val="sr-Cyrl-CS"/>
        </w:rPr>
        <w:t>.</w:t>
      </w:r>
    </w:p>
    <w:p w:rsidR="00BC3438" w:rsidRPr="00D94955" w:rsidRDefault="00BC3438" w:rsidP="00BC3438">
      <w:pPr>
        <w:jc w:val="both"/>
        <w:rPr>
          <w:rFonts w:ascii="Tahoma" w:hAnsi="Tahoma" w:cs="Tahoma"/>
          <w:b/>
          <w:sz w:val="22"/>
          <w:szCs w:val="22"/>
          <w:lang w:val="en-US"/>
        </w:rPr>
      </w:pPr>
    </w:p>
    <w:p w:rsidR="00BC3438" w:rsidRPr="00D94955" w:rsidRDefault="00BC3438" w:rsidP="00BC3438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 w:rsidRPr="00D94955">
        <w:rPr>
          <w:rFonts w:ascii="Tahoma" w:hAnsi="Tahoma" w:cs="Tahoma"/>
          <w:b/>
          <w:sz w:val="22"/>
          <w:szCs w:val="22"/>
          <w:lang w:val="en-US"/>
        </w:rPr>
        <w:t>II</w:t>
      </w:r>
    </w:p>
    <w:p w:rsidR="00BC3438" w:rsidRPr="00D94955" w:rsidRDefault="00BC3438" w:rsidP="00BC3438">
      <w:pPr>
        <w:ind w:firstLine="720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D94955">
        <w:rPr>
          <w:rFonts w:ascii="Tahoma" w:hAnsi="Tahoma" w:cs="Tahoma"/>
          <w:sz w:val="22"/>
          <w:szCs w:val="22"/>
          <w:lang w:val="sr-Cyrl-CS"/>
        </w:rPr>
        <w:t xml:space="preserve">Вршилац дужности из члана </w:t>
      </w:r>
      <w:r w:rsidRPr="00D94955">
        <w:rPr>
          <w:rFonts w:ascii="Tahoma" w:hAnsi="Tahoma" w:cs="Tahoma"/>
          <w:sz w:val="22"/>
          <w:szCs w:val="22"/>
          <w:lang w:val="en-US"/>
        </w:rPr>
        <w:t>I</w:t>
      </w:r>
      <w:r w:rsidRPr="00D94955">
        <w:rPr>
          <w:rFonts w:ascii="Tahoma" w:hAnsi="Tahoma" w:cs="Tahoma"/>
          <w:sz w:val="22"/>
          <w:szCs w:val="22"/>
          <w:lang w:val="sr-Cyrl-CS"/>
        </w:rPr>
        <w:t xml:space="preserve"> овог Решења може обављати ту функцију до именовања директора </w:t>
      </w:r>
      <w:r w:rsidRPr="00D94955">
        <w:rPr>
          <w:rFonts w:ascii="Tahoma" w:hAnsi="Tahoma" w:cs="Tahoma"/>
          <w:sz w:val="22"/>
          <w:szCs w:val="22"/>
          <w:lang/>
        </w:rPr>
        <w:t xml:space="preserve">Јавног предузећа „Нови дом“ Врање </w:t>
      </w:r>
      <w:r w:rsidRPr="00D94955">
        <w:rPr>
          <w:rFonts w:ascii="Tahoma" w:hAnsi="Tahoma" w:cs="Tahoma"/>
          <w:sz w:val="22"/>
          <w:szCs w:val="22"/>
          <w:lang w:val="sr-Cyrl-CS"/>
        </w:rPr>
        <w:t>по спроведеном јавном конкурсу у складу са законом, а најдуже једну годину.</w:t>
      </w:r>
    </w:p>
    <w:p w:rsidR="00BC3438" w:rsidRPr="00D94955" w:rsidRDefault="00BC3438" w:rsidP="00BC3438">
      <w:pPr>
        <w:jc w:val="both"/>
        <w:rPr>
          <w:rFonts w:ascii="Tahoma" w:hAnsi="Tahoma" w:cs="Tahoma"/>
          <w:b/>
          <w:sz w:val="22"/>
          <w:szCs w:val="22"/>
          <w:lang w:val="en-US"/>
        </w:rPr>
      </w:pPr>
    </w:p>
    <w:p w:rsidR="00BC3438" w:rsidRPr="00D94955" w:rsidRDefault="00BC3438" w:rsidP="00BC3438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 w:rsidRPr="00D94955">
        <w:rPr>
          <w:rFonts w:ascii="Tahoma" w:hAnsi="Tahoma" w:cs="Tahoma"/>
          <w:b/>
          <w:sz w:val="22"/>
          <w:szCs w:val="22"/>
          <w:lang w:val="en-US"/>
        </w:rPr>
        <w:t>III</w:t>
      </w: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D94955">
        <w:rPr>
          <w:rFonts w:ascii="Tahoma" w:hAnsi="Tahoma" w:cs="Tahoma"/>
          <w:sz w:val="22"/>
          <w:szCs w:val="22"/>
          <w:lang w:val="sr-Cyrl-CS"/>
        </w:rPr>
        <w:tab/>
        <w:t>Решење ступа на снагу даном доношења и коначно је.</w:t>
      </w: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C3438" w:rsidRPr="00D94955" w:rsidRDefault="00BC3438" w:rsidP="00BC3438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 w:rsidRPr="00D94955">
        <w:rPr>
          <w:rFonts w:ascii="Tahoma" w:hAnsi="Tahoma" w:cs="Tahoma"/>
          <w:b/>
          <w:sz w:val="22"/>
          <w:szCs w:val="22"/>
          <w:lang w:val="en-US"/>
        </w:rPr>
        <w:t>IV</w:t>
      </w: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D94955">
        <w:rPr>
          <w:rFonts w:ascii="Tahoma" w:hAnsi="Tahoma" w:cs="Tahoma"/>
          <w:sz w:val="22"/>
          <w:szCs w:val="22"/>
          <w:lang w:val="sr-Cyrl-CS"/>
        </w:rPr>
        <w:tab/>
        <w:t>Решење објавити у „Службеном гласнику града Врања“.</w:t>
      </w: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C3438" w:rsidRPr="00D94955" w:rsidRDefault="00BC3438" w:rsidP="00BC3438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D94955">
        <w:rPr>
          <w:rFonts w:ascii="Tahoma" w:hAnsi="Tahoma" w:cs="Tahoma"/>
          <w:b/>
          <w:sz w:val="22"/>
          <w:szCs w:val="22"/>
          <w:lang w:val="sr-Cyrl-CS"/>
        </w:rPr>
        <w:t>О б р а з л о ж е њ е</w:t>
      </w: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D94955">
        <w:rPr>
          <w:rFonts w:ascii="Tahoma" w:hAnsi="Tahoma" w:cs="Tahoma"/>
          <w:sz w:val="22"/>
          <w:szCs w:val="22"/>
          <w:lang w:val="sr-Cyrl-CS"/>
        </w:rPr>
        <w:t xml:space="preserve"> </w:t>
      </w: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D94955">
        <w:rPr>
          <w:rFonts w:ascii="Tahoma" w:hAnsi="Tahoma" w:cs="Tahoma"/>
          <w:sz w:val="22"/>
          <w:szCs w:val="22"/>
          <w:lang w:val="sr-Cyrl-CS"/>
        </w:rPr>
        <w:tab/>
        <w:t xml:space="preserve">Правни основ за доношење овог </w:t>
      </w:r>
      <w:r w:rsidRPr="00D94955">
        <w:rPr>
          <w:rFonts w:ascii="Tahoma" w:hAnsi="Tahoma" w:cs="Tahoma"/>
          <w:sz w:val="22"/>
          <w:szCs w:val="22"/>
          <w:lang/>
        </w:rPr>
        <w:t>Р</w:t>
      </w:r>
      <w:r w:rsidRPr="00D94955">
        <w:rPr>
          <w:rFonts w:ascii="Tahoma" w:hAnsi="Tahoma" w:cs="Tahoma"/>
          <w:sz w:val="22"/>
          <w:szCs w:val="22"/>
          <w:lang w:val="sr-Cyrl-CS"/>
        </w:rPr>
        <w:t xml:space="preserve">ешења садржан је у одредбама члана 52.Закона о јавним предузећима </w:t>
      </w:r>
      <w:r w:rsidRPr="00D94955">
        <w:rPr>
          <w:rFonts w:ascii="Tahoma" w:hAnsi="Tahoma" w:cs="Tahoma"/>
          <w:sz w:val="22"/>
          <w:szCs w:val="22"/>
          <w:lang/>
        </w:rPr>
        <w:t>(</w:t>
      </w:r>
      <w:r w:rsidRPr="00D94955">
        <w:rPr>
          <w:rFonts w:ascii="Tahoma" w:hAnsi="Tahoma" w:cs="Tahoma"/>
          <w:sz w:val="22"/>
          <w:szCs w:val="22"/>
          <w:lang w:val="sr-Cyrl-CS"/>
        </w:rPr>
        <w:t>Службени гласник РС“, број 15/16), члана 32. став 1. тачка 9. и члана 66. став 3. Закона о локалној самоуправи („Службени гласник РС“, број 129/07 и 83/14-др.закон) и члана 32. став 1. тачка 10) Статута града Врања („Службени гласник града Врања“, број 18/15-пречишћен текст).</w:t>
      </w:r>
    </w:p>
    <w:p w:rsidR="00BC3438" w:rsidRDefault="00BC3438" w:rsidP="00BC3438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 w:rsidRPr="00D94955">
        <w:rPr>
          <w:rFonts w:ascii="Tahoma" w:hAnsi="Tahoma" w:cs="Tahoma"/>
          <w:sz w:val="22"/>
          <w:szCs w:val="22"/>
          <w:lang w:val="sr-Cyrl-CS"/>
        </w:rPr>
        <w:t xml:space="preserve">Према одредбама члана 52. Закона о јавним предузећима, вршилац дужности директора може се именовати до именовања директора јавног предузећа по спроведеном јавном конкурсу и ту функцију може вршити најдуже једну годину. </w:t>
      </w:r>
      <w:r w:rsidRPr="00D94955">
        <w:rPr>
          <w:rFonts w:ascii="Tahoma" w:hAnsi="Tahoma" w:cs="Tahoma"/>
          <w:sz w:val="22"/>
          <w:szCs w:val="22"/>
          <w:lang/>
        </w:rPr>
        <w:t>В</w:t>
      </w:r>
      <w:r w:rsidRPr="00D94955">
        <w:rPr>
          <w:rFonts w:ascii="Tahoma" w:hAnsi="Tahoma" w:cs="Tahoma"/>
          <w:sz w:val="22"/>
          <w:szCs w:val="22"/>
          <w:lang w:val="sr-Cyrl-CS"/>
        </w:rPr>
        <w:t>ршилац дужности мора испуњавати законом услове за именовање директора јавног предузећа, и то: да је пунолетно и пословно способно</w:t>
      </w:r>
      <w:r w:rsidRPr="00D94955">
        <w:rPr>
          <w:rFonts w:ascii="Tahoma" w:hAnsi="Tahoma" w:cs="Tahoma"/>
          <w:sz w:val="22"/>
          <w:szCs w:val="22"/>
          <w:lang/>
        </w:rPr>
        <w:t xml:space="preserve"> лице</w:t>
      </w:r>
      <w:r w:rsidRPr="00D94955">
        <w:rPr>
          <w:rFonts w:ascii="Tahoma" w:hAnsi="Tahoma" w:cs="Tahoma"/>
          <w:sz w:val="22"/>
          <w:szCs w:val="22"/>
          <w:lang w:val="sr-Cyrl-CS"/>
        </w:rPr>
        <w:t xml:space="preserve">; да има стечено високо образовање на основним студијама у трајању од најмање четири године, односно на основним академским студијама у обиму од најмање 240 </w:t>
      </w:r>
      <w:r w:rsidRPr="00D94955">
        <w:rPr>
          <w:rFonts w:ascii="Tahoma" w:hAnsi="Tahoma" w:cs="Tahoma"/>
          <w:sz w:val="22"/>
          <w:szCs w:val="22"/>
        </w:rPr>
        <w:t>ESPB</w:t>
      </w:r>
      <w:r w:rsidRPr="00D94955">
        <w:rPr>
          <w:rFonts w:ascii="Tahoma" w:hAnsi="Tahoma" w:cs="Tahoma"/>
          <w:sz w:val="22"/>
          <w:szCs w:val="22"/>
          <w:lang w:val="sr-Cyrl-CS"/>
        </w:rPr>
        <w:t xml:space="preserve"> бодова, мастер академским студијама, мастер стуковним студијама, специјалистичким академским студијама или специјалистичким струковним студијама; да има најмање пет година радног искуства на пословима за које се захтева високо образовање; да има најмање три године радног искуства на пословима који су повезани са пословима јавног предузећа; да познаје област корпоративног управљања; да има радно искуство у организовању рада и вођењу послова; да није члан органа политичке странке, односно да му је одређено мировање у вршењу функције у органу политичке странке ; да није осуђивано на казну затвора од најмање шест месеци; да му нису изречене мере безбедности у складу са законом којим се уређују кривична дела, и то: обавезно психијатријско лечење и чување у здравственој установи, обавезно психијатријско лечење на слободи, обавезно лечење наркомана, обавезно лечење алкохоличара, забрана вршења позива, делатности и дужности.</w:t>
      </w:r>
    </w:p>
    <w:p w:rsidR="00D94955" w:rsidRDefault="00D94955" w:rsidP="00BC3438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</w:p>
    <w:p w:rsidR="00D94955" w:rsidRDefault="00D94955" w:rsidP="00BC3438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</w:p>
    <w:p w:rsidR="00D94955" w:rsidRDefault="00D94955" w:rsidP="00BC3438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</w:p>
    <w:p w:rsidR="00D94955" w:rsidRDefault="00D94955" w:rsidP="00BC3438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</w:p>
    <w:p w:rsidR="00D94955" w:rsidRDefault="00D94955" w:rsidP="00BC3438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</w:p>
    <w:p w:rsidR="00D94955" w:rsidRPr="00D94955" w:rsidRDefault="00D94955" w:rsidP="00BC3438">
      <w:pPr>
        <w:ind w:firstLine="720"/>
        <w:jc w:val="both"/>
        <w:rPr>
          <w:sz w:val="22"/>
          <w:szCs w:val="22"/>
          <w:lang w:val="sr-Cyrl-CS"/>
        </w:rPr>
      </w:pPr>
    </w:p>
    <w:p w:rsidR="00BC3438" w:rsidRPr="00D94955" w:rsidRDefault="00BC3438" w:rsidP="00BC3438">
      <w:pPr>
        <w:ind w:firstLine="720"/>
        <w:jc w:val="both"/>
        <w:rPr>
          <w:sz w:val="22"/>
          <w:szCs w:val="22"/>
          <w:lang/>
        </w:rPr>
      </w:pPr>
      <w:r w:rsidRPr="00D94955">
        <w:rPr>
          <w:rFonts w:ascii="Tahoma" w:hAnsi="Tahoma" w:cs="Tahoma"/>
          <w:sz w:val="22"/>
          <w:szCs w:val="22"/>
          <w:lang w:val="sr-Cyrl-CS"/>
        </w:rPr>
        <w:t>Одредбама члана 32. став 1. тачка 10) Статута града Врања, а у складу са одредбама члана 32. став 1. тачка 9. и члана 66. став 3. Закона о локалној самоуправи прописана је надлежност Скупштине града за именовање директора јавног предузећа чији је оснивач Град, што се аналогно односи и на именовање в.д.директора јавног предузећа.</w:t>
      </w:r>
    </w:p>
    <w:p w:rsidR="00BC3438" w:rsidRPr="00D94955" w:rsidRDefault="00BC3438" w:rsidP="00BC3438">
      <w:pPr>
        <w:ind w:firstLine="720"/>
        <w:jc w:val="both"/>
        <w:rPr>
          <w:rFonts w:ascii="Tahoma" w:hAnsi="Tahoma" w:cs="Tahoma"/>
          <w:sz w:val="22"/>
          <w:szCs w:val="22"/>
          <w:lang/>
        </w:rPr>
      </w:pPr>
      <w:r w:rsidRPr="00D94955">
        <w:rPr>
          <w:rFonts w:ascii="Tahoma" w:hAnsi="Tahoma" w:cs="Tahoma"/>
          <w:sz w:val="22"/>
          <w:szCs w:val="22"/>
          <w:lang w:val="sr-Cyrl-CS"/>
        </w:rPr>
        <w:t>Сагласно напред поменутом, Комисија за мандатно-имунитетска и административна питања и избор и именовање Скупштине Града, сходно овлашћењима из одредбе члана 51. став 1. тачка 2. Пословника Скупштине града Врања („Службени гласник града Врања“, број 25/12), утврдила је предлог акта о именовању</w:t>
      </w:r>
      <w:r w:rsidRPr="00D94955">
        <w:rPr>
          <w:rFonts w:ascii="Tahoma" w:hAnsi="Tahoma" w:cs="Tahoma"/>
          <w:sz w:val="22"/>
          <w:szCs w:val="22"/>
          <w:lang/>
        </w:rPr>
        <w:t xml:space="preserve"> Слободана Игњатовића, дипл.инж.електротехнике из с. Павловац</w:t>
      </w:r>
      <w:r w:rsidRPr="00D94955">
        <w:rPr>
          <w:rFonts w:ascii="Tahoma" w:hAnsi="Tahoma" w:cs="Tahoma"/>
          <w:sz w:val="22"/>
          <w:szCs w:val="22"/>
          <w:lang w:val="sr-Cyrl-CS"/>
        </w:rPr>
        <w:t>, за в.д.директора ЈП „</w:t>
      </w:r>
      <w:r w:rsidRPr="00D94955">
        <w:rPr>
          <w:rFonts w:ascii="Tahoma" w:hAnsi="Tahoma" w:cs="Tahoma"/>
          <w:sz w:val="22"/>
          <w:szCs w:val="22"/>
          <w:lang/>
        </w:rPr>
        <w:t>Нови дом“ Врање</w:t>
      </w:r>
      <w:r w:rsidRPr="00D94955">
        <w:rPr>
          <w:rFonts w:ascii="Tahoma" w:hAnsi="Tahoma" w:cs="Tahoma"/>
          <w:sz w:val="22"/>
          <w:szCs w:val="22"/>
          <w:lang w:val="sr-Cyrl-CS"/>
        </w:rPr>
        <w:t>.</w:t>
      </w: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/>
        </w:rPr>
      </w:pPr>
      <w:r w:rsidRPr="00D94955">
        <w:rPr>
          <w:rFonts w:ascii="Tahoma" w:hAnsi="Tahoma" w:cs="Tahoma"/>
          <w:sz w:val="22"/>
          <w:szCs w:val="22"/>
          <w:lang/>
        </w:rPr>
        <w:tab/>
        <w:t xml:space="preserve">На предлог </w:t>
      </w:r>
      <w:r w:rsidRPr="00D94955">
        <w:rPr>
          <w:rFonts w:ascii="Tahoma" w:hAnsi="Tahoma" w:cs="Tahoma"/>
          <w:sz w:val="22"/>
          <w:szCs w:val="22"/>
          <w:lang w:val="sr-Cyrl-CS"/>
        </w:rPr>
        <w:t>Комисиј</w:t>
      </w:r>
      <w:r w:rsidRPr="00D94955">
        <w:rPr>
          <w:rFonts w:ascii="Tahoma" w:hAnsi="Tahoma" w:cs="Tahoma"/>
          <w:sz w:val="22"/>
          <w:szCs w:val="22"/>
          <w:lang/>
        </w:rPr>
        <w:t>е</w:t>
      </w:r>
      <w:r w:rsidRPr="00D94955">
        <w:rPr>
          <w:rFonts w:ascii="Tahoma" w:hAnsi="Tahoma" w:cs="Tahoma"/>
          <w:sz w:val="22"/>
          <w:szCs w:val="22"/>
          <w:lang w:val="sr-Cyrl-CS"/>
        </w:rPr>
        <w:t xml:space="preserve"> за мандатно-имунитетска и административна питања и избор и именовање</w:t>
      </w:r>
      <w:r w:rsidRPr="00D94955">
        <w:rPr>
          <w:rFonts w:ascii="Tahoma" w:hAnsi="Tahoma" w:cs="Tahoma"/>
          <w:sz w:val="22"/>
          <w:szCs w:val="22"/>
          <w:lang/>
        </w:rPr>
        <w:t>,</w:t>
      </w:r>
      <w:r w:rsidRPr="00D94955">
        <w:rPr>
          <w:rFonts w:ascii="Tahoma" w:hAnsi="Tahoma" w:cs="Tahoma"/>
          <w:sz w:val="22"/>
          <w:szCs w:val="22"/>
          <w:lang w:val="sr-Cyrl-CS"/>
        </w:rPr>
        <w:t xml:space="preserve"> Скупштин Града</w:t>
      </w:r>
      <w:r w:rsidRPr="00D94955">
        <w:rPr>
          <w:rFonts w:ascii="Tahoma" w:hAnsi="Tahoma" w:cs="Tahoma"/>
          <w:sz w:val="22"/>
          <w:szCs w:val="22"/>
          <w:lang/>
        </w:rPr>
        <w:t xml:space="preserve"> одлучила је као у диспозитиву овог Решења.</w:t>
      </w:r>
    </w:p>
    <w:p w:rsidR="00BC3438" w:rsidRPr="00D94955" w:rsidRDefault="00BC3438" w:rsidP="00BC3438">
      <w:pPr>
        <w:ind w:firstLine="720"/>
        <w:jc w:val="both"/>
        <w:rPr>
          <w:rFonts w:ascii="Tahoma" w:hAnsi="Tahoma" w:cs="Tahoma"/>
          <w:sz w:val="22"/>
          <w:szCs w:val="22"/>
          <w:lang/>
        </w:rPr>
      </w:pP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D94955">
        <w:rPr>
          <w:rFonts w:ascii="Tahoma" w:hAnsi="Tahoma" w:cs="Tahoma"/>
          <w:sz w:val="22"/>
          <w:szCs w:val="22"/>
          <w:lang w:val="sr-Cyrl-CS"/>
        </w:rPr>
        <w:tab/>
        <w:t>ПОУКА О ПРАВНОМ СРЕДСТВУ: Против овог Решења може се поднети тужба Вишем суду у Врању у року од 30 дана од дана добијања Решења.</w:t>
      </w: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/>
        </w:rPr>
      </w:pP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/>
        </w:rPr>
      </w:pPr>
    </w:p>
    <w:p w:rsidR="00BC3438" w:rsidRPr="00D94955" w:rsidRDefault="00BC3438" w:rsidP="00BC3438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D94955">
        <w:rPr>
          <w:rFonts w:ascii="Tahoma" w:hAnsi="Tahoma" w:cs="Tahoma"/>
          <w:b/>
          <w:sz w:val="22"/>
          <w:szCs w:val="22"/>
          <w:lang w:val="sr-Cyrl-CS"/>
        </w:rPr>
        <w:t>СКУПШТИНА ГРАДА ВРАЊА</w:t>
      </w:r>
    </w:p>
    <w:p w:rsidR="00BC3438" w:rsidRPr="00D94955" w:rsidRDefault="00BC3438" w:rsidP="00BC3438">
      <w:pPr>
        <w:jc w:val="center"/>
        <w:rPr>
          <w:rFonts w:ascii="Tahoma" w:hAnsi="Tahoma" w:cs="Tahoma"/>
          <w:b/>
          <w:sz w:val="22"/>
          <w:szCs w:val="22"/>
          <w:lang/>
        </w:rPr>
      </w:pPr>
      <w:r w:rsidRPr="00D94955">
        <w:rPr>
          <w:rFonts w:ascii="Tahoma" w:hAnsi="Tahoma" w:cs="Tahoma"/>
          <w:b/>
          <w:sz w:val="22"/>
          <w:szCs w:val="22"/>
          <w:lang/>
        </w:rPr>
        <w:t xml:space="preserve">21.07.2016. </w:t>
      </w:r>
      <w:r w:rsidRPr="00D94955">
        <w:rPr>
          <w:rFonts w:ascii="Tahoma" w:hAnsi="Tahoma" w:cs="Tahoma"/>
          <w:b/>
          <w:sz w:val="22"/>
          <w:szCs w:val="22"/>
          <w:lang w:val="sr-Cyrl-CS"/>
        </w:rPr>
        <w:t xml:space="preserve">године, број: </w:t>
      </w:r>
      <w:r w:rsidRPr="00D94955">
        <w:rPr>
          <w:rFonts w:ascii="Tahoma" w:hAnsi="Tahoma" w:cs="Tahoma"/>
          <w:b/>
          <w:sz w:val="22"/>
          <w:szCs w:val="22"/>
          <w:lang/>
        </w:rPr>
        <w:t>02-141/2016-13.</w:t>
      </w:r>
    </w:p>
    <w:p w:rsidR="00BC3438" w:rsidRPr="00D94955" w:rsidRDefault="00BC3438" w:rsidP="00BC3438">
      <w:pPr>
        <w:rPr>
          <w:rFonts w:ascii="Tahoma" w:hAnsi="Tahoma" w:cs="Tahoma"/>
          <w:b/>
          <w:sz w:val="22"/>
          <w:szCs w:val="22"/>
          <w:lang/>
        </w:rPr>
      </w:pPr>
    </w:p>
    <w:p w:rsidR="00BC3438" w:rsidRPr="00D94955" w:rsidRDefault="00BC3438" w:rsidP="00BC3438">
      <w:pPr>
        <w:jc w:val="both"/>
        <w:rPr>
          <w:rFonts w:ascii="Tahoma" w:hAnsi="Tahoma" w:cs="Tahoma"/>
          <w:b/>
          <w:sz w:val="22"/>
          <w:szCs w:val="22"/>
          <w:lang/>
        </w:rPr>
      </w:pPr>
      <w:r w:rsidRPr="00D94955"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      </w:t>
      </w:r>
    </w:p>
    <w:p w:rsidR="00BC3438" w:rsidRPr="00D94955" w:rsidRDefault="00BC3438" w:rsidP="00BC3438">
      <w:pPr>
        <w:jc w:val="both"/>
        <w:rPr>
          <w:rFonts w:ascii="Tahoma" w:hAnsi="Tahoma" w:cs="Tahoma"/>
          <w:b/>
          <w:sz w:val="22"/>
          <w:szCs w:val="22"/>
          <w:lang/>
        </w:rPr>
      </w:pPr>
    </w:p>
    <w:p w:rsidR="00BC3438" w:rsidRPr="00D94955" w:rsidRDefault="00BC3438" w:rsidP="00BC3438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D94955"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                 ПРЕДСЕДНИК СКУПШТИНЕ</w:t>
      </w:r>
    </w:p>
    <w:p w:rsidR="00BC3438" w:rsidRPr="00D94955" w:rsidRDefault="00BC3438" w:rsidP="00D94955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D94955"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</w:t>
      </w:r>
      <w:r w:rsidR="00D94955" w:rsidRPr="00D94955">
        <w:rPr>
          <w:rFonts w:ascii="Tahoma" w:hAnsi="Tahoma" w:cs="Tahoma"/>
          <w:b/>
          <w:sz w:val="22"/>
          <w:szCs w:val="22"/>
          <w:lang w:val="sr-Cyrl-CS"/>
        </w:rPr>
        <w:t xml:space="preserve">                  </w:t>
      </w:r>
      <w:r w:rsidRPr="00D94955">
        <w:rPr>
          <w:rFonts w:ascii="Tahoma" w:hAnsi="Tahoma" w:cs="Tahoma"/>
          <w:b/>
          <w:sz w:val="22"/>
          <w:szCs w:val="22"/>
          <w:lang w:val="sr-Cyrl-CS"/>
        </w:rPr>
        <w:t>Дејан Тричковић, спец.</w:t>
      </w:r>
      <w:r w:rsidR="00D94955" w:rsidRPr="00D94955">
        <w:rPr>
          <w:rFonts w:ascii="Tahoma" w:hAnsi="Tahoma" w:cs="Tahoma"/>
          <w:b/>
          <w:sz w:val="22"/>
          <w:szCs w:val="22"/>
          <w:lang w:val="sr-Cyrl-CS"/>
        </w:rPr>
        <w:t xml:space="preserve">двм </w:t>
      </w: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C3438" w:rsidRPr="00D94955" w:rsidRDefault="00BC3438" w:rsidP="00BC3438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C3438" w:rsidRPr="00D94955" w:rsidRDefault="00BC3438" w:rsidP="00BC3438">
      <w:pPr>
        <w:rPr>
          <w:sz w:val="22"/>
          <w:szCs w:val="22"/>
        </w:rPr>
      </w:pPr>
    </w:p>
    <w:p w:rsidR="00762C5E" w:rsidRPr="00D94955" w:rsidRDefault="00762C5E">
      <w:pPr>
        <w:rPr>
          <w:sz w:val="22"/>
          <w:szCs w:val="22"/>
          <w:lang/>
        </w:rPr>
      </w:pPr>
    </w:p>
    <w:sectPr w:rsidR="00762C5E" w:rsidRPr="00D94955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C3438"/>
    <w:rsid w:val="0029298C"/>
    <w:rsid w:val="004D5808"/>
    <w:rsid w:val="00762C5E"/>
    <w:rsid w:val="00BC3438"/>
    <w:rsid w:val="00D94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438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620</Words>
  <Characters>3539</Characters>
  <Application>Microsoft Office Word</Application>
  <DocSecurity>0</DocSecurity>
  <Lines>29</Lines>
  <Paragraphs>8</Paragraphs>
  <ScaleCrop>false</ScaleCrop>
  <Company/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2016-09-19T11:31:00Z</dcterms:created>
  <dcterms:modified xsi:type="dcterms:W3CDTF">2016-09-19T11:33:00Z</dcterms:modified>
</cp:coreProperties>
</file>